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00951" w14:textId="753989CE" w:rsidR="00065F2A" w:rsidRPr="006A5527" w:rsidRDefault="006A5527" w:rsidP="006A5527">
      <w:pPr>
        <w:spacing w:before="100" w:beforeAutospacing="1" w:after="100" w:afterAutospacing="1" w:line="276" w:lineRule="auto"/>
        <w:jc w:val="center"/>
        <w:rPr>
          <w:rFonts w:ascii="Arial" w:eastAsia="Times New Roman" w:hAnsi="Arial" w:cs="Arial"/>
          <w:b/>
          <w:bCs/>
          <w:kern w:val="36"/>
          <w:sz w:val="32"/>
          <w:szCs w:val="32"/>
          <w:lang w:val="pt-PT" w:eastAsia="es-ES"/>
        </w:rPr>
      </w:pPr>
      <w:r w:rsidRPr="006A5527">
        <w:rPr>
          <w:rFonts w:ascii="Arial" w:eastAsia="Times New Roman" w:hAnsi="Arial" w:cs="Arial"/>
          <w:b/>
          <w:bCs/>
          <w:kern w:val="36"/>
          <w:sz w:val="32"/>
          <w:szCs w:val="32"/>
          <w:lang w:val="pt-PT" w:eastAsia="es-ES"/>
        </w:rPr>
        <w:t>DZOFILM apresenta a série Arcana, uma nova geração de objetivas anamórficas full-frame leves e versáteis</w:t>
      </w:r>
    </w:p>
    <w:p w14:paraId="7342461B" w14:textId="2FCE7573" w:rsidR="00F45A6F" w:rsidRPr="006A5527" w:rsidRDefault="006A5527" w:rsidP="006A5527">
      <w:pPr>
        <w:spacing w:before="100" w:beforeAutospacing="1" w:after="100" w:afterAutospacing="1" w:line="276" w:lineRule="auto"/>
        <w:jc w:val="center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noProof/>
          <w:sz w:val="22"/>
          <w:szCs w:val="22"/>
          <w:lang w:val="pt-PT"/>
        </w:rPr>
        <w:drawing>
          <wp:inline distT="0" distB="0" distL="0" distR="0" wp14:anchorId="6F501A9F" wp14:editId="31A27237">
            <wp:extent cx="4953000" cy="2856374"/>
            <wp:effectExtent l="0" t="0" r="0" b="1270"/>
            <wp:docPr id="5158293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976" cy="2893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447A7" w14:textId="799FAD54" w:rsidR="006A5527" w:rsidRPr="006A5527" w:rsidRDefault="00E96CE1" w:rsidP="006A552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b/>
          <w:bCs/>
          <w:sz w:val="22"/>
          <w:szCs w:val="22"/>
          <w:lang w:val="pt-PT"/>
        </w:rPr>
        <w:t>L</w:t>
      </w:r>
      <w:r w:rsidR="00972B1C" w:rsidRPr="006A5527">
        <w:rPr>
          <w:rFonts w:ascii="Arial" w:hAnsi="Arial" w:cs="Arial"/>
          <w:b/>
          <w:bCs/>
          <w:sz w:val="22"/>
          <w:szCs w:val="22"/>
          <w:lang w:val="pt-PT"/>
        </w:rPr>
        <w:t>isboa</w:t>
      </w:r>
      <w:r w:rsidRPr="006A5527">
        <w:rPr>
          <w:rFonts w:ascii="Arial" w:hAnsi="Arial" w:cs="Arial"/>
          <w:b/>
          <w:bCs/>
          <w:sz w:val="22"/>
          <w:szCs w:val="22"/>
          <w:lang w:val="pt-PT"/>
        </w:rPr>
        <w:t xml:space="preserve">, </w:t>
      </w:r>
      <w:r w:rsidR="006A5527" w:rsidRPr="006A5527">
        <w:rPr>
          <w:rFonts w:ascii="Arial" w:hAnsi="Arial" w:cs="Arial"/>
          <w:b/>
          <w:bCs/>
          <w:sz w:val="22"/>
          <w:szCs w:val="22"/>
          <w:lang w:val="pt-PT"/>
        </w:rPr>
        <w:t>13</w:t>
      </w:r>
      <w:r w:rsidRPr="006A5527">
        <w:rPr>
          <w:rFonts w:ascii="Arial" w:hAnsi="Arial" w:cs="Arial"/>
          <w:b/>
          <w:bCs/>
          <w:sz w:val="22"/>
          <w:szCs w:val="22"/>
          <w:lang w:val="pt-PT"/>
        </w:rPr>
        <w:t xml:space="preserve"> de </w:t>
      </w:r>
      <w:r w:rsidR="006A5527" w:rsidRPr="006A5527">
        <w:rPr>
          <w:rFonts w:ascii="Arial" w:hAnsi="Arial" w:cs="Arial"/>
          <w:b/>
          <w:bCs/>
          <w:sz w:val="22"/>
          <w:szCs w:val="22"/>
          <w:lang w:val="pt-PT"/>
        </w:rPr>
        <w:t>abril</w:t>
      </w:r>
      <w:r w:rsidRPr="006A5527">
        <w:rPr>
          <w:rFonts w:ascii="Arial" w:hAnsi="Arial" w:cs="Arial"/>
          <w:b/>
          <w:bCs/>
          <w:sz w:val="22"/>
          <w:szCs w:val="22"/>
          <w:lang w:val="pt-PT"/>
        </w:rPr>
        <w:t xml:space="preserve"> de 202</w:t>
      </w:r>
      <w:r w:rsidR="006A5527">
        <w:rPr>
          <w:rFonts w:ascii="Arial" w:hAnsi="Arial" w:cs="Arial"/>
          <w:b/>
          <w:bCs/>
          <w:sz w:val="22"/>
          <w:szCs w:val="22"/>
          <w:lang w:val="pt-PT"/>
        </w:rPr>
        <w:t>6</w:t>
      </w:r>
      <w:r w:rsidRPr="006A5527">
        <w:rPr>
          <w:rFonts w:ascii="Arial" w:hAnsi="Arial" w:cs="Arial"/>
          <w:b/>
          <w:bCs/>
          <w:sz w:val="22"/>
          <w:szCs w:val="22"/>
          <w:lang w:val="pt-PT"/>
        </w:rPr>
        <w:t xml:space="preserve"> </w:t>
      </w:r>
      <w:r w:rsidR="006A5527" w:rsidRPr="006A5527">
        <w:rPr>
          <w:rFonts w:ascii="Arial" w:hAnsi="Arial" w:cs="Arial"/>
          <w:sz w:val="22"/>
          <w:szCs w:val="22"/>
          <w:lang w:val="pt-PT"/>
        </w:rPr>
        <w:t>-</w:t>
      </w:r>
      <w:r w:rsidR="00792A77" w:rsidRPr="006A5527">
        <w:rPr>
          <w:rFonts w:ascii="Arial" w:hAnsi="Arial" w:cs="Arial"/>
          <w:sz w:val="22"/>
          <w:szCs w:val="22"/>
          <w:lang w:val="pt-PT"/>
        </w:rPr>
        <w:t xml:space="preserve"> </w:t>
      </w:r>
      <w:bookmarkStart w:id="0" w:name="_Hlk216952913"/>
      <w:r w:rsidR="006A5527" w:rsidRPr="00054CC9">
        <w:rPr>
          <w:rFonts w:ascii="Arial" w:hAnsi="Arial" w:cs="Arial"/>
          <w:sz w:val="22"/>
          <w:szCs w:val="22"/>
          <w:lang w:val="pt-PT"/>
        </w:rPr>
        <w:t>A DZOFILM</w:t>
      </w:r>
      <w:r w:rsidR="006A5527">
        <w:rPr>
          <w:rFonts w:ascii="Arial" w:hAnsi="Arial" w:cs="Arial"/>
          <w:sz w:val="22"/>
          <w:szCs w:val="22"/>
          <w:lang w:val="pt-PT"/>
        </w:rPr>
        <w:t>, marca de objetivas premium distribuída em Portugal pela Robisa,</w:t>
      </w:r>
      <w:r w:rsidR="006A5527" w:rsidRPr="00054CC9">
        <w:rPr>
          <w:rFonts w:ascii="Arial" w:hAnsi="Arial" w:cs="Arial"/>
          <w:sz w:val="22"/>
          <w:szCs w:val="22"/>
          <w:lang w:val="pt-PT"/>
        </w:rPr>
        <w:t xml:space="preserve"> anunci</w:t>
      </w:r>
      <w:r w:rsidR="006A5527" w:rsidRPr="006A5527">
        <w:rPr>
          <w:rFonts w:ascii="Arial" w:hAnsi="Arial" w:cs="Arial"/>
          <w:sz w:val="22"/>
          <w:szCs w:val="22"/>
          <w:lang w:val="pt-PT"/>
        </w:rPr>
        <w:t>ou</w:t>
      </w:r>
      <w:r w:rsidR="006A5527" w:rsidRPr="00054CC9">
        <w:rPr>
          <w:rFonts w:ascii="Arial" w:hAnsi="Arial" w:cs="Arial"/>
          <w:sz w:val="22"/>
          <w:szCs w:val="22"/>
          <w:lang w:val="pt-PT"/>
        </w:rPr>
        <w:t xml:space="preserve"> o lançamento da Arcana, a sua nova série de </w:t>
      </w:r>
      <w:r w:rsidR="006A5527" w:rsidRPr="006A5527">
        <w:rPr>
          <w:rFonts w:ascii="Arial" w:hAnsi="Arial" w:cs="Arial"/>
          <w:sz w:val="22"/>
          <w:szCs w:val="22"/>
          <w:lang w:val="pt-PT"/>
        </w:rPr>
        <w:t xml:space="preserve">objetivas </w:t>
      </w:r>
      <w:r w:rsidR="006A5527" w:rsidRPr="00054CC9">
        <w:rPr>
          <w:rFonts w:ascii="Arial" w:hAnsi="Arial" w:cs="Arial"/>
          <w:sz w:val="22"/>
          <w:szCs w:val="22"/>
          <w:lang w:val="pt-PT"/>
        </w:rPr>
        <w:t>anamórficas híbridas</w:t>
      </w:r>
      <w:r w:rsidR="006A5527" w:rsidRPr="006A5527">
        <w:rPr>
          <w:rFonts w:ascii="Arial" w:hAnsi="Arial" w:cs="Arial"/>
          <w:sz w:val="22"/>
          <w:szCs w:val="22"/>
          <w:lang w:val="pt-PT"/>
        </w:rPr>
        <w:t xml:space="preserve"> full-frame</w:t>
      </w:r>
      <w:r w:rsidR="006A5527" w:rsidRPr="00054CC9">
        <w:rPr>
          <w:rFonts w:ascii="Arial" w:hAnsi="Arial" w:cs="Arial"/>
          <w:sz w:val="22"/>
          <w:szCs w:val="22"/>
          <w:lang w:val="pt-PT"/>
        </w:rPr>
        <w:t xml:space="preserve"> </w:t>
      </w:r>
      <w:r w:rsidR="006A5527" w:rsidRPr="006A5527">
        <w:rPr>
          <w:rFonts w:ascii="Arial" w:hAnsi="Arial" w:cs="Arial"/>
          <w:sz w:val="22"/>
          <w:szCs w:val="22"/>
          <w:lang w:val="pt-PT"/>
        </w:rPr>
        <w:t>1.5x</w:t>
      </w:r>
      <w:r w:rsidR="006A5527" w:rsidRPr="00054CC9">
        <w:rPr>
          <w:rFonts w:ascii="Arial" w:hAnsi="Arial" w:cs="Arial"/>
          <w:sz w:val="22"/>
          <w:szCs w:val="22"/>
          <w:lang w:val="pt-PT"/>
        </w:rPr>
        <w:t xml:space="preserve">, concebida para oferecer o </w:t>
      </w:r>
      <w:r w:rsidR="006A5527" w:rsidRPr="006A5527">
        <w:rPr>
          <w:rFonts w:ascii="Arial" w:hAnsi="Arial" w:cs="Arial"/>
          <w:sz w:val="22"/>
          <w:szCs w:val="22"/>
          <w:lang w:val="pt-PT"/>
        </w:rPr>
        <w:t>perfil</w:t>
      </w:r>
      <w:r w:rsidR="006A5527" w:rsidRPr="00054CC9">
        <w:rPr>
          <w:rFonts w:ascii="Arial" w:hAnsi="Arial" w:cs="Arial"/>
          <w:sz w:val="22"/>
          <w:szCs w:val="22"/>
          <w:lang w:val="pt-PT"/>
        </w:rPr>
        <w:t xml:space="preserve"> visual do anamórfico clássico num formato leve, compacto e acessível, adaptado aos fluxos de trabalho </w:t>
      </w:r>
      <w:r w:rsidR="008A7CA1">
        <w:rPr>
          <w:rFonts w:ascii="Arial" w:hAnsi="Arial" w:cs="Arial"/>
          <w:sz w:val="22"/>
          <w:szCs w:val="22"/>
          <w:lang w:val="pt-PT"/>
        </w:rPr>
        <w:t>modernos</w:t>
      </w:r>
      <w:r w:rsidR="006A5527" w:rsidRPr="00054CC9">
        <w:rPr>
          <w:rFonts w:ascii="Arial" w:hAnsi="Arial" w:cs="Arial"/>
          <w:sz w:val="22"/>
          <w:szCs w:val="22"/>
          <w:lang w:val="pt-PT"/>
        </w:rPr>
        <w:t>.</w:t>
      </w:r>
    </w:p>
    <w:p w14:paraId="2E6DBBB1" w14:textId="70D89534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 xml:space="preserve">Composta inicialmente por três distâncias focais (32mm, 45mm e 75mm T2.1), a série Arcana foi criada com o objetivo de levar a estética anamórfica de alta qualidade a cineastas independentes, escolas de cinema e produtoras ágeis, sem comprometer o controlo, a consistência </w:t>
      </w:r>
      <w:r>
        <w:rPr>
          <w:rFonts w:ascii="Arial" w:hAnsi="Arial" w:cs="Arial"/>
          <w:sz w:val="22"/>
          <w:szCs w:val="22"/>
          <w:lang w:val="pt-PT"/>
        </w:rPr>
        <w:t>e</w:t>
      </w:r>
      <w:r w:rsidRPr="006A5527">
        <w:rPr>
          <w:rFonts w:ascii="Arial" w:hAnsi="Arial" w:cs="Arial"/>
          <w:sz w:val="22"/>
          <w:szCs w:val="22"/>
          <w:lang w:val="pt-PT"/>
        </w:rPr>
        <w:t xml:space="preserve"> o desempenho ótico profissional.</w:t>
      </w:r>
    </w:p>
    <w:p w14:paraId="42C64FF7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2"/>
          <w:szCs w:val="22"/>
          <w:lang w:val="pt-PT"/>
        </w:rPr>
      </w:pPr>
      <w:r w:rsidRPr="006A5527">
        <w:rPr>
          <w:rFonts w:ascii="Arial" w:hAnsi="Arial" w:cs="Arial"/>
          <w:b/>
          <w:bCs/>
          <w:sz w:val="22"/>
          <w:szCs w:val="22"/>
          <w:lang w:val="pt-PT"/>
        </w:rPr>
        <w:t>Uma nova interpretação da linguagem anamórfica</w:t>
      </w:r>
    </w:p>
    <w:p w14:paraId="4CF68854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As objetivas anamórficas têm sido tradicionalmente ferramentas associadas a produções de grande escala, tanto devido ao seu tamanho como à sua complexidade técnica. A série Arcana repensa este paradigma através de um design híbrido 1.5x, que combina a praticidade de uma compressão moderada com um diafragma elíptico físico de 14 lâminas, capaz de gerar um bokeh oval e uma sensação visual próxima do anamórfico 2x clássico.</w:t>
      </w:r>
    </w:p>
    <w:p w14:paraId="28D8D0F0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Esta abordagem permite desfrutar das características mais marcantes do anamórfico, como bokeh elíptico, sensação de amplitude e separação de planos, mantendo proporções mais naturais nos rostos e reduzindo a necessidade de correções na pós-produção.</w:t>
      </w:r>
    </w:p>
    <w:p w14:paraId="20D45989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2"/>
          <w:szCs w:val="22"/>
          <w:lang w:val="pt-PT"/>
        </w:rPr>
      </w:pPr>
      <w:r w:rsidRPr="006A5527">
        <w:rPr>
          <w:rFonts w:ascii="Arial" w:hAnsi="Arial" w:cs="Arial"/>
          <w:b/>
          <w:bCs/>
          <w:sz w:val="22"/>
          <w:szCs w:val="22"/>
          <w:lang w:val="pt-PT"/>
        </w:rPr>
        <w:lastRenderedPageBreak/>
        <w:t>Concebidas para filmagens reais e fluxos de trabalho modernos</w:t>
      </w:r>
    </w:p>
    <w:p w14:paraId="0D7BA827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Com um peso aproximado de 700g por objetiva, um diâmetro frontal unificado de 80mm e uma abertura constante de T2.1, a série Arcana foi concebida para filmagens dinâmicas, câmaras leves, sistemas de estabilização e sets multicâmara.</w:t>
      </w:r>
    </w:p>
    <w:p w14:paraId="5BEE894D" w14:textId="72AC01FA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A consistência física e ótica entre as distâncias focais permite trocar de objetiva sem</w:t>
      </w:r>
      <w:r>
        <w:rPr>
          <w:rFonts w:ascii="Arial" w:hAnsi="Arial" w:cs="Arial"/>
          <w:sz w:val="22"/>
          <w:szCs w:val="22"/>
          <w:lang w:val="pt-PT"/>
        </w:rPr>
        <w:t xml:space="preserve"> </w:t>
      </w:r>
      <w:r w:rsidRPr="006A5527">
        <w:rPr>
          <w:rFonts w:ascii="Arial" w:hAnsi="Arial" w:cs="Arial"/>
          <w:sz w:val="22"/>
          <w:szCs w:val="22"/>
          <w:lang w:val="pt-PT"/>
        </w:rPr>
        <w:t>necessidade de reequilibrar rigs ou gimbals, otimizando o tempo e oferecendo uma experiência fluida tanto em produções narrativas como documentais, publicitárias ou de conteúdo digital.</w:t>
      </w:r>
    </w:p>
    <w:p w14:paraId="69164475" w14:textId="5B95DD31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 xml:space="preserve">Além disso, o seu design anamórfico frontal garante uma relação de compressão estável desde a distância mínima de focagem até ao infinito, evitando </w:t>
      </w:r>
      <w:r>
        <w:rPr>
          <w:rFonts w:ascii="Arial" w:hAnsi="Arial" w:cs="Arial"/>
          <w:sz w:val="22"/>
          <w:szCs w:val="22"/>
          <w:lang w:val="pt-PT"/>
        </w:rPr>
        <w:t>distorções</w:t>
      </w:r>
      <w:r w:rsidRPr="006A5527">
        <w:rPr>
          <w:rFonts w:ascii="Arial" w:hAnsi="Arial" w:cs="Arial"/>
          <w:sz w:val="22"/>
          <w:szCs w:val="22"/>
          <w:lang w:val="pt-PT"/>
        </w:rPr>
        <w:t xml:space="preserve"> indesejadas e mantendo uma imagem coerente ao longo de toda a cena.</w:t>
      </w:r>
    </w:p>
    <w:p w14:paraId="164D3584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2"/>
          <w:szCs w:val="22"/>
          <w:lang w:val="pt-PT"/>
        </w:rPr>
      </w:pPr>
      <w:r w:rsidRPr="006A5527">
        <w:rPr>
          <w:rFonts w:ascii="Arial" w:hAnsi="Arial" w:cs="Arial"/>
          <w:b/>
          <w:bCs/>
          <w:sz w:val="22"/>
          <w:szCs w:val="22"/>
          <w:lang w:val="pt-PT"/>
        </w:rPr>
        <w:t>Desempenho ótico de última geração</w:t>
      </w:r>
    </w:p>
    <w:p w14:paraId="2B0AC9D8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A série Arcana foi desenvolvida para responder às exigências atuais em termos de resolução e captura de imagem. A sua construção ótica incorpora elementos especiais de baixa dispersão e materiais de alto índice de refração, proporcionando uma imagem nítida, com baixa aberração cromática e uma reprodução natural das cores, mesmo em sensores de alta resolução.</w:t>
      </w:r>
    </w:p>
    <w:p w14:paraId="57EE227B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As objetivas oferecem cobertura full-frame e estão preparadas para fluxos de trabalho exigentes, equilibrando precisão técnica e visual, uma combinação cada vez mais procurada por diretores de fotografia e operadores independentes.</w:t>
      </w:r>
    </w:p>
    <w:p w14:paraId="65ADBFAB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2"/>
          <w:szCs w:val="22"/>
          <w:lang w:val="pt-PT"/>
        </w:rPr>
      </w:pPr>
      <w:r w:rsidRPr="006A5527">
        <w:rPr>
          <w:rFonts w:ascii="Arial" w:hAnsi="Arial" w:cs="Arial"/>
          <w:b/>
          <w:bCs/>
          <w:sz w:val="22"/>
          <w:szCs w:val="22"/>
          <w:lang w:val="pt-PT"/>
        </w:rPr>
        <w:t>Um sistema coerente no âmbito do ecossistema DZOFILM</w:t>
      </w:r>
    </w:p>
    <w:p w14:paraId="559EEE0B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A série Arcana integra-se naturalmente no ecossistema ótico da DZOFILM, partilhando a filosofia de design, ergonomia e consistência cromática com outras linhas da marca. A sua montagem PL fixa garante compatibilidade com câmaras de cinema profissionais e com sistemas mirrorless através de adaptadores, ampliando a sua versatilidade em diferentes contextos de produção.</w:t>
      </w:r>
    </w:p>
    <w:p w14:paraId="30D8E163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2"/>
          <w:szCs w:val="22"/>
          <w:lang w:val="pt-PT"/>
        </w:rPr>
      </w:pPr>
      <w:r w:rsidRPr="006A5527">
        <w:rPr>
          <w:rFonts w:ascii="Arial" w:hAnsi="Arial" w:cs="Arial"/>
          <w:b/>
          <w:bCs/>
          <w:sz w:val="22"/>
          <w:szCs w:val="22"/>
          <w:lang w:val="pt-PT"/>
        </w:rPr>
        <w:t>Características principais</w:t>
      </w:r>
    </w:p>
    <w:p w14:paraId="0B4B5787" w14:textId="77777777" w:rsidR="006A5527" w:rsidRPr="006A5527" w:rsidRDefault="006A5527" w:rsidP="006A5527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Série anamórfica híbrida full-frame 1.5x;</w:t>
      </w:r>
    </w:p>
    <w:p w14:paraId="6469913C" w14:textId="77777777" w:rsidR="006A5527" w:rsidRPr="006A5527" w:rsidRDefault="006A5527" w:rsidP="006A5527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Distâncias focais disponíveis: 32mm, 45mm e 75mm T2.1;</w:t>
      </w:r>
    </w:p>
    <w:p w14:paraId="40F597AB" w14:textId="77777777" w:rsidR="006A5527" w:rsidRPr="006A5527" w:rsidRDefault="006A5527" w:rsidP="006A5527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Diafragma elíptico físico de 14 lâminas;</w:t>
      </w:r>
    </w:p>
    <w:p w14:paraId="28C8520A" w14:textId="77777777" w:rsidR="006A5527" w:rsidRPr="006A5527" w:rsidRDefault="006A5527" w:rsidP="006A5527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Bokeh oval e reflexos naturais;</w:t>
      </w:r>
    </w:p>
    <w:p w14:paraId="28001816" w14:textId="77777777" w:rsidR="006A5527" w:rsidRPr="006A5527" w:rsidRDefault="006A5527" w:rsidP="006A5527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Peso aproximado de 700g por objetiva;</w:t>
      </w:r>
    </w:p>
    <w:p w14:paraId="26A8BE4A" w14:textId="77777777" w:rsidR="006A5527" w:rsidRPr="006A5527" w:rsidRDefault="006A5527" w:rsidP="006A5527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Diâmetro frontal unificado de 80mm;</w:t>
      </w:r>
    </w:p>
    <w:p w14:paraId="3298DC80" w14:textId="77777777" w:rsidR="006A5527" w:rsidRPr="006A5527" w:rsidRDefault="006A5527" w:rsidP="006A5527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>Compressão estável sem distorção;</w:t>
      </w:r>
    </w:p>
    <w:p w14:paraId="2D4FD625" w14:textId="77777777" w:rsidR="006A5527" w:rsidRPr="006A5527" w:rsidRDefault="006A5527" w:rsidP="006A5527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lastRenderedPageBreak/>
        <w:t>Ideal para filmagens com câmara na mão, gimbal e configurações compactas.</w:t>
      </w:r>
    </w:p>
    <w:p w14:paraId="6AD71365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2"/>
          <w:szCs w:val="22"/>
          <w:lang w:val="pt-PT"/>
        </w:rPr>
      </w:pPr>
      <w:r w:rsidRPr="006A5527">
        <w:rPr>
          <w:rFonts w:ascii="Arial" w:hAnsi="Arial" w:cs="Arial"/>
          <w:b/>
          <w:bCs/>
          <w:sz w:val="22"/>
          <w:szCs w:val="22"/>
          <w:lang w:val="pt-PT"/>
        </w:rPr>
        <w:t>Preço e disponibilidade</w:t>
      </w:r>
    </w:p>
    <w:p w14:paraId="728293BC" w14:textId="07ACA9C5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hAnsi="Arial" w:cs="Arial"/>
          <w:sz w:val="22"/>
          <w:szCs w:val="22"/>
          <w:lang w:val="pt-PT"/>
        </w:rPr>
        <w:t xml:space="preserve">A série de objetivas Arcana da DZOFILM estará disponível </w:t>
      </w:r>
      <w:r w:rsidR="008A7CA1" w:rsidRPr="006A5527">
        <w:rPr>
          <w:rFonts w:ascii="Arial" w:hAnsi="Arial" w:cs="Arial"/>
          <w:sz w:val="22"/>
          <w:szCs w:val="22"/>
          <w:lang w:val="pt-PT"/>
        </w:rPr>
        <w:t>brevemente</w:t>
      </w:r>
      <w:r w:rsidR="008A7CA1" w:rsidRPr="006A5527">
        <w:rPr>
          <w:rFonts w:ascii="Arial" w:hAnsi="Arial" w:cs="Arial"/>
          <w:sz w:val="22"/>
          <w:szCs w:val="22"/>
          <w:lang w:val="pt-PT"/>
        </w:rPr>
        <w:t xml:space="preserve"> </w:t>
      </w:r>
      <w:r w:rsidRPr="006A5527">
        <w:rPr>
          <w:rFonts w:ascii="Arial" w:hAnsi="Arial" w:cs="Arial"/>
          <w:sz w:val="22"/>
          <w:szCs w:val="22"/>
          <w:lang w:val="pt-PT"/>
        </w:rPr>
        <w:t>em Portugal através da Robisa, com um preço recomendado a anunciar.</w:t>
      </w:r>
    </w:p>
    <w:p w14:paraId="338D3022" w14:textId="531C7A0D" w:rsidR="00B50092" w:rsidRPr="006A5527" w:rsidRDefault="00B50092" w:rsidP="006A552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t-PT"/>
        </w:rPr>
      </w:pPr>
      <w:r w:rsidRPr="006A5527">
        <w:rPr>
          <w:rFonts w:ascii="Arial" w:eastAsia="Calibri" w:hAnsi="Arial" w:cs="Arial"/>
          <w:b/>
          <w:sz w:val="22"/>
          <w:szCs w:val="22"/>
          <w:lang w:val="pt-PT"/>
        </w:rPr>
        <w:t>Mais informações</w:t>
      </w:r>
      <w:r w:rsidRPr="006A5527">
        <w:rPr>
          <w:rFonts w:ascii="Arial" w:eastAsia="Calibri" w:hAnsi="Arial" w:cs="Arial"/>
          <w:bCs/>
          <w:sz w:val="22"/>
          <w:szCs w:val="22"/>
          <w:lang w:val="pt-PT"/>
        </w:rPr>
        <w:t xml:space="preserve">: </w:t>
      </w:r>
      <w:hyperlink r:id="rId11" w:history="1">
        <w:r w:rsidR="006A5527" w:rsidRPr="006A5527">
          <w:rPr>
            <w:rStyle w:val="Hyperlink"/>
            <w:rFonts w:ascii="Arial" w:eastAsia="Calibri" w:hAnsi="Arial" w:cs="Arial"/>
            <w:bCs/>
            <w:sz w:val="22"/>
            <w:szCs w:val="22"/>
            <w:lang w:val="pt-PT"/>
          </w:rPr>
          <w:t>https://www.robisa.es/pt/dzo-cine-lenses/</w:t>
        </w:r>
      </w:hyperlink>
      <w:r w:rsidRPr="006A5527">
        <w:rPr>
          <w:rFonts w:ascii="Arial" w:hAnsi="Arial" w:cs="Arial"/>
          <w:sz w:val="22"/>
          <w:szCs w:val="22"/>
          <w:lang w:val="pt-PT"/>
        </w:rPr>
        <w:br/>
      </w:r>
      <w:r w:rsidRPr="006A5527">
        <w:rPr>
          <w:rFonts w:ascii="Arial" w:eastAsia="Calibri" w:hAnsi="Arial" w:cs="Arial"/>
          <w:b/>
          <w:sz w:val="22"/>
          <w:szCs w:val="22"/>
          <w:lang w:val="pt-PT"/>
        </w:rPr>
        <w:t>Fotos de alta resolução</w:t>
      </w:r>
      <w:r w:rsidRPr="006A5527">
        <w:rPr>
          <w:rFonts w:ascii="Arial" w:eastAsia="Calibri" w:hAnsi="Arial" w:cs="Arial"/>
          <w:bCs/>
          <w:sz w:val="22"/>
          <w:szCs w:val="22"/>
          <w:lang w:val="pt-PT"/>
        </w:rPr>
        <w:t xml:space="preserve">: </w:t>
      </w:r>
      <w:hyperlink r:id="rId12" w:history="1">
        <w:r w:rsidR="00FF21E9" w:rsidRPr="00BC1E33">
          <w:rPr>
            <w:rStyle w:val="Hyperlink"/>
            <w:rFonts w:ascii="Arial" w:eastAsia="Calibri" w:hAnsi="Arial" w:cs="Arial"/>
            <w:bCs/>
            <w:sz w:val="22"/>
            <w:szCs w:val="22"/>
            <w:lang w:val="pt-PT"/>
          </w:rPr>
          <w:t>https://fotos.aempress.com/Robisa/DZOFILM/Arcana</w:t>
        </w:r>
      </w:hyperlink>
    </w:p>
    <w:p w14:paraId="23CAB018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eastAsia="Calibri" w:hAnsi="Arial" w:cs="Arial"/>
          <w:sz w:val="18"/>
          <w:szCs w:val="18"/>
          <w:lang w:val="pt-PT"/>
        </w:rPr>
      </w:pPr>
      <w:r w:rsidRPr="006A5527">
        <w:rPr>
          <w:rFonts w:ascii="Arial" w:eastAsia="Calibri" w:hAnsi="Arial" w:cs="Arial"/>
          <w:sz w:val="18"/>
          <w:szCs w:val="18"/>
          <w:lang w:val="pt-PT"/>
        </w:rPr>
        <w:t>Para mais informações, contacte:</w:t>
      </w:r>
    </w:p>
    <w:p w14:paraId="37BC721B" w14:textId="77777777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eastAsia="Calibri" w:hAnsi="Arial" w:cs="Arial"/>
          <w:bCs/>
          <w:sz w:val="18"/>
          <w:szCs w:val="18"/>
          <w:lang w:val="pt-PT"/>
        </w:rPr>
      </w:pPr>
      <w:r w:rsidRPr="006A5527">
        <w:rPr>
          <w:rFonts w:ascii="Arial" w:eastAsia="Calibri" w:hAnsi="Arial" w:cs="Arial"/>
          <w:noProof/>
          <w:sz w:val="18"/>
          <w:szCs w:val="18"/>
          <w:lang w:val="pt-PT"/>
        </w:rPr>
        <w:drawing>
          <wp:inline distT="0" distB="0" distL="0" distR="0" wp14:anchorId="6BEE5E38" wp14:editId="2FD8312E">
            <wp:extent cx="1024758" cy="742949"/>
            <wp:effectExtent l="0" t="0" r="4445" b="635"/>
            <wp:docPr id="2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/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758" cy="74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4366C7" w14:textId="41AD7DB5" w:rsidR="006A5527" w:rsidRPr="006A5527" w:rsidRDefault="006A5527" w:rsidP="006A5527">
      <w:pPr>
        <w:spacing w:before="100" w:beforeAutospacing="1" w:after="100" w:afterAutospacing="1" w:line="276" w:lineRule="auto"/>
        <w:rPr>
          <w:rFonts w:ascii="Arial" w:eastAsia="Calibri" w:hAnsi="Arial" w:cs="Arial"/>
          <w:bCs/>
          <w:sz w:val="18"/>
          <w:szCs w:val="18"/>
          <w:lang w:val="pt-PT"/>
        </w:rPr>
      </w:pPr>
      <w:r w:rsidRPr="006A5527">
        <w:rPr>
          <w:rFonts w:ascii="Arial" w:eastAsia="Calibri" w:hAnsi="Arial" w:cs="Arial"/>
          <w:bCs/>
          <w:sz w:val="18"/>
          <w:szCs w:val="18"/>
          <w:lang w:val="pt-PT"/>
        </w:rPr>
        <w:t>David Marques / António Eduardo Marques</w:t>
      </w:r>
      <w:r w:rsidRPr="006A5527">
        <w:rPr>
          <w:rFonts w:ascii="Arial" w:eastAsia="Calibri" w:hAnsi="Arial" w:cs="Arial"/>
          <w:bCs/>
          <w:sz w:val="18"/>
          <w:szCs w:val="18"/>
          <w:lang w:val="pt-PT"/>
        </w:rPr>
        <w:br/>
        <w:t xml:space="preserve">Email: </w:t>
      </w:r>
      <w:hyperlink r:id="rId14" w:history="1">
        <w:r w:rsidRPr="006A5527">
          <w:rPr>
            <w:rFonts w:ascii="Arial" w:eastAsia="Calibri" w:hAnsi="Arial" w:cs="Arial"/>
            <w:bCs/>
            <w:color w:val="0000FF"/>
            <w:sz w:val="18"/>
            <w:szCs w:val="18"/>
            <w:u w:val="single"/>
            <w:lang w:val="pt-PT"/>
          </w:rPr>
          <w:t>robisa@aempress.com</w:t>
        </w:r>
      </w:hyperlink>
      <w:r w:rsidRPr="006A5527">
        <w:rPr>
          <w:rFonts w:ascii="Arial" w:eastAsia="Calibri" w:hAnsi="Arial" w:cs="Arial"/>
          <w:sz w:val="18"/>
          <w:szCs w:val="18"/>
          <w:lang w:val="pt-PT"/>
        </w:rPr>
        <w:br/>
      </w:r>
      <w:r w:rsidRPr="006A5527">
        <w:rPr>
          <w:rFonts w:ascii="Arial" w:eastAsia="Calibri" w:hAnsi="Arial" w:cs="Arial"/>
          <w:bCs/>
          <w:sz w:val="18"/>
          <w:szCs w:val="18"/>
          <w:lang w:val="pt-PT"/>
        </w:rPr>
        <w:t>Telefone: 218 019 830</w:t>
      </w:r>
    </w:p>
    <w:p w14:paraId="077C6457" w14:textId="2BB78A5A" w:rsidR="00B50092" w:rsidRPr="006A5527" w:rsidRDefault="00B50092" w:rsidP="006A5527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18"/>
          <w:szCs w:val="18"/>
          <w:lang w:val="pt-PT"/>
        </w:rPr>
      </w:pPr>
      <w:r w:rsidRPr="006A5527">
        <w:rPr>
          <w:rFonts w:ascii="Arial" w:hAnsi="Arial" w:cs="Arial"/>
          <w:b/>
          <w:bCs/>
          <w:sz w:val="18"/>
          <w:szCs w:val="18"/>
          <w:lang w:val="pt-PT"/>
        </w:rPr>
        <w:t>Sobre a DZOFILM</w:t>
      </w:r>
      <w:r w:rsidR="006A5527" w:rsidRPr="006A5527">
        <w:rPr>
          <w:rFonts w:ascii="Arial" w:hAnsi="Arial" w:cs="Arial"/>
          <w:b/>
          <w:bCs/>
          <w:sz w:val="18"/>
          <w:szCs w:val="18"/>
          <w:lang w:val="pt-PT"/>
        </w:rPr>
        <w:br/>
      </w:r>
      <w:r w:rsidRPr="006A5527">
        <w:rPr>
          <w:rFonts w:ascii="Arial" w:hAnsi="Arial" w:cs="Arial"/>
          <w:sz w:val="18"/>
          <w:szCs w:val="18"/>
          <w:lang w:val="pt-PT"/>
        </w:rPr>
        <w:t>A DZOFILM é uma marca especializada no desenvolvimento de objetivas cinematográficas de alta qualidade. No panorama cinematográfico contemporâneo, a DZOFILM procura redefinir o papel do fabricante ótico, combinando alto desempenho funcional com uma proposta acessível para cineastas de todo o mundo. A sua missão é clara: pensar como um cineasta, permitir que a tecnologia liberte o potencial artístico do cinema e promover fluxos de trabalho mais inovadores, versáteis e rentáveis.</w:t>
      </w:r>
      <w:bookmarkEnd w:id="0"/>
    </w:p>
    <w:sectPr w:rsidR="00B50092" w:rsidRPr="006A5527" w:rsidSect="002B7765">
      <w:headerReference w:type="default" r:id="rId15"/>
      <w:footerReference w:type="default" r:id="rId16"/>
      <w:pgSz w:w="11906" w:h="16838"/>
      <w:pgMar w:top="1985" w:right="1558" w:bottom="1985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D3473" w14:textId="77777777" w:rsidR="00E73651" w:rsidRDefault="00E73651" w:rsidP="00792A77">
      <w:r>
        <w:separator/>
      </w:r>
    </w:p>
  </w:endnote>
  <w:endnote w:type="continuationSeparator" w:id="0">
    <w:p w14:paraId="43828101" w14:textId="77777777" w:rsidR="00E73651" w:rsidRDefault="00E73651" w:rsidP="00792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0313C" w14:textId="7264AD21" w:rsidR="00E318C7" w:rsidRPr="006A5527" w:rsidRDefault="00E96CE1" w:rsidP="00E96CE1">
    <w:pPr>
      <w:pStyle w:val="Footer"/>
      <w:jc w:val="center"/>
      <w:rPr>
        <w:rFonts w:ascii="Arial" w:hAnsi="Arial" w:cs="Arial"/>
        <w:lang w:val="pt-PT"/>
      </w:rPr>
    </w:pPr>
    <w:r w:rsidRPr="006A5527">
      <w:rPr>
        <w:rFonts w:ascii="Arial" w:hAnsi="Arial" w:cs="Arial"/>
        <w:bCs/>
        <w:sz w:val="18"/>
        <w:szCs w:val="20"/>
        <w:lang w:val="pt-PT"/>
      </w:rPr>
      <w:t xml:space="preserve">AEMpress [robisa@aempress.com] • </w:t>
    </w:r>
    <w:r w:rsidRPr="006A5527">
      <w:rPr>
        <w:rFonts w:ascii="Arial" w:hAnsi="Arial" w:cs="Arial"/>
        <w:bCs/>
        <w:sz w:val="18"/>
        <w:szCs w:val="20"/>
      </w:rPr>
      <w:fldChar w:fldCharType="begin"/>
    </w:r>
    <w:r w:rsidRPr="006A5527">
      <w:rPr>
        <w:rFonts w:ascii="Arial" w:hAnsi="Arial" w:cs="Arial"/>
        <w:bCs/>
        <w:sz w:val="18"/>
        <w:szCs w:val="20"/>
      </w:rPr>
      <w:instrText xml:space="preserve"> TIME  \@ "MMMM' de 'yyyy"  \* MERGEFORMAT </w:instrText>
    </w:r>
    <w:r w:rsidRPr="006A5527">
      <w:rPr>
        <w:rFonts w:ascii="Arial" w:hAnsi="Arial" w:cs="Arial"/>
        <w:bCs/>
        <w:sz w:val="18"/>
        <w:szCs w:val="20"/>
      </w:rPr>
      <w:fldChar w:fldCharType="separate"/>
    </w:r>
    <w:r w:rsidR="008A7CA1">
      <w:rPr>
        <w:rFonts w:ascii="Arial" w:hAnsi="Arial" w:cs="Arial"/>
        <w:bCs/>
        <w:noProof/>
        <w:sz w:val="18"/>
        <w:szCs w:val="20"/>
      </w:rPr>
      <w:t>April de 2026</w:t>
    </w:r>
    <w:r w:rsidRPr="006A5527">
      <w:rPr>
        <w:rFonts w:ascii="Arial" w:hAnsi="Arial" w:cs="Arial"/>
        <w:sz w:val="18"/>
        <w:szCs w:val="20"/>
      </w:rPr>
      <w:fldChar w:fldCharType="end"/>
    </w:r>
    <w:r w:rsidRPr="006A5527">
      <w:rPr>
        <w:rFonts w:ascii="Arial" w:hAnsi="Arial" w:cs="Arial"/>
        <w:bCs/>
        <w:sz w:val="18"/>
        <w:szCs w:val="20"/>
        <w:lang w:val="pt-PT"/>
      </w:rPr>
      <w:t xml:space="preserve"> • </w:t>
    </w:r>
    <w:r w:rsidR="004A2180" w:rsidRPr="006A5527">
      <w:rPr>
        <w:rFonts w:ascii="Arial" w:hAnsi="Arial" w:cs="Arial"/>
        <w:bCs/>
        <w:sz w:val="18"/>
        <w:szCs w:val="20"/>
        <w:lang w:val="pt-PT"/>
      </w:rPr>
      <w:t>Robisa distribui DZOFILM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34854" w14:textId="77777777" w:rsidR="00E73651" w:rsidRDefault="00E73651" w:rsidP="00792A77">
      <w:r>
        <w:separator/>
      </w:r>
    </w:p>
  </w:footnote>
  <w:footnote w:type="continuationSeparator" w:id="0">
    <w:p w14:paraId="2A441CE2" w14:textId="77777777" w:rsidR="00E73651" w:rsidRDefault="00E73651" w:rsidP="00792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B84F6" w14:textId="491CDEBE" w:rsidR="00792A77" w:rsidRPr="00F45A6F" w:rsidRDefault="00065F2A" w:rsidP="00792A77">
    <w:pPr>
      <w:pStyle w:val="Header"/>
      <w:ind w:left="-426"/>
      <w:rPr>
        <w:rFonts w:ascii="Arial" w:hAnsi="Arial" w:cs="Arial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399E90D" wp14:editId="728E833E">
          <wp:simplePos x="0" y="0"/>
          <wp:positionH relativeFrom="column">
            <wp:posOffset>0</wp:posOffset>
          </wp:positionH>
          <wp:positionV relativeFrom="paragraph">
            <wp:posOffset>161925</wp:posOffset>
          </wp:positionV>
          <wp:extent cx="1242695" cy="226695"/>
          <wp:effectExtent l="0" t="0" r="0" b="1905"/>
          <wp:wrapTight wrapText="bothSides">
            <wp:wrapPolygon edited="0">
              <wp:start x="0" y="0"/>
              <wp:lineTo x="0" y="19966"/>
              <wp:lineTo x="21192" y="19966"/>
              <wp:lineTo x="21192" y="0"/>
              <wp:lineTo x="0" y="0"/>
            </wp:wrapPolygon>
          </wp:wrapTight>
          <wp:docPr id="130647724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2695" cy="226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F04224" w14:textId="40B4DF64" w:rsidR="00792A77" w:rsidRPr="00F45A6F" w:rsidRDefault="00E55958" w:rsidP="00972B1C">
    <w:pPr>
      <w:pStyle w:val="Header"/>
      <w:ind w:left="-426"/>
      <w:rPr>
        <w:rFonts w:ascii="Arial" w:hAnsi="Arial" w:cs="Arial"/>
        <w:b/>
        <w:bCs/>
      </w:rPr>
    </w:pPr>
    <w:r w:rsidRPr="00F45A6F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68C6ED93" wp14:editId="4246C741">
          <wp:simplePos x="0" y="0"/>
          <wp:positionH relativeFrom="column">
            <wp:posOffset>4266565</wp:posOffset>
          </wp:positionH>
          <wp:positionV relativeFrom="paragraph">
            <wp:posOffset>16510</wp:posOffset>
          </wp:positionV>
          <wp:extent cx="1318260" cy="425450"/>
          <wp:effectExtent l="0" t="0" r="0" b="0"/>
          <wp:wrapSquare wrapText="bothSides"/>
          <wp:docPr id="119959013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46739"/>
    <w:multiLevelType w:val="multilevel"/>
    <w:tmpl w:val="ABBCE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47B39"/>
    <w:multiLevelType w:val="multilevel"/>
    <w:tmpl w:val="F8D22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7009D"/>
    <w:multiLevelType w:val="multilevel"/>
    <w:tmpl w:val="74C08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01636B"/>
    <w:multiLevelType w:val="hybridMultilevel"/>
    <w:tmpl w:val="BDB08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B62CC"/>
    <w:multiLevelType w:val="hybridMultilevel"/>
    <w:tmpl w:val="07FC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A520D"/>
    <w:multiLevelType w:val="hybridMultilevel"/>
    <w:tmpl w:val="1E8C3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B56C9"/>
    <w:multiLevelType w:val="hybridMultilevel"/>
    <w:tmpl w:val="5BD09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763E6"/>
    <w:multiLevelType w:val="hybridMultilevel"/>
    <w:tmpl w:val="56160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F19B5"/>
    <w:multiLevelType w:val="multilevel"/>
    <w:tmpl w:val="D6307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2F2492"/>
    <w:multiLevelType w:val="hybridMultilevel"/>
    <w:tmpl w:val="44303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521A6"/>
    <w:multiLevelType w:val="hybridMultilevel"/>
    <w:tmpl w:val="14A2E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6C5394"/>
    <w:multiLevelType w:val="hybridMultilevel"/>
    <w:tmpl w:val="2F6C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B97BA4"/>
    <w:multiLevelType w:val="hybridMultilevel"/>
    <w:tmpl w:val="3BB2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649227">
    <w:abstractNumId w:val="8"/>
  </w:num>
  <w:num w:numId="2" w16cid:durableId="414058507">
    <w:abstractNumId w:val="2"/>
  </w:num>
  <w:num w:numId="3" w16cid:durableId="2000692504">
    <w:abstractNumId w:val="7"/>
  </w:num>
  <w:num w:numId="4" w16cid:durableId="864945583">
    <w:abstractNumId w:val="6"/>
  </w:num>
  <w:num w:numId="5" w16cid:durableId="1436024905">
    <w:abstractNumId w:val="4"/>
  </w:num>
  <w:num w:numId="6" w16cid:durableId="1417827065">
    <w:abstractNumId w:val="10"/>
  </w:num>
  <w:num w:numId="7" w16cid:durableId="1173454163">
    <w:abstractNumId w:val="5"/>
  </w:num>
  <w:num w:numId="8" w16cid:durableId="1842550514">
    <w:abstractNumId w:val="11"/>
  </w:num>
  <w:num w:numId="9" w16cid:durableId="1486629583">
    <w:abstractNumId w:val="12"/>
  </w:num>
  <w:num w:numId="10" w16cid:durableId="805008891">
    <w:abstractNumId w:val="9"/>
  </w:num>
  <w:num w:numId="11" w16cid:durableId="2010055970">
    <w:abstractNumId w:val="0"/>
  </w:num>
  <w:num w:numId="12" w16cid:durableId="590046202">
    <w:abstractNumId w:val="1"/>
  </w:num>
  <w:num w:numId="13" w16cid:durableId="1097598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77"/>
    <w:rsid w:val="00046628"/>
    <w:rsid w:val="00065F2A"/>
    <w:rsid w:val="0007573C"/>
    <w:rsid w:val="000B7A6D"/>
    <w:rsid w:val="000C7D1F"/>
    <w:rsid w:val="000F55B3"/>
    <w:rsid w:val="000F654F"/>
    <w:rsid w:val="00126D02"/>
    <w:rsid w:val="00140129"/>
    <w:rsid w:val="00166DCD"/>
    <w:rsid w:val="001A122B"/>
    <w:rsid w:val="001B5278"/>
    <w:rsid w:val="0021759B"/>
    <w:rsid w:val="002451FF"/>
    <w:rsid w:val="00257F5F"/>
    <w:rsid w:val="00285E5A"/>
    <w:rsid w:val="002A0226"/>
    <w:rsid w:val="002B7765"/>
    <w:rsid w:val="002C0C2C"/>
    <w:rsid w:val="002D1357"/>
    <w:rsid w:val="0030721F"/>
    <w:rsid w:val="0031364D"/>
    <w:rsid w:val="00316279"/>
    <w:rsid w:val="003339A5"/>
    <w:rsid w:val="003342AF"/>
    <w:rsid w:val="00340ABF"/>
    <w:rsid w:val="0034377E"/>
    <w:rsid w:val="0035793C"/>
    <w:rsid w:val="00382DD6"/>
    <w:rsid w:val="003B553C"/>
    <w:rsid w:val="003C766B"/>
    <w:rsid w:val="004052AE"/>
    <w:rsid w:val="0042138D"/>
    <w:rsid w:val="0047144D"/>
    <w:rsid w:val="00484090"/>
    <w:rsid w:val="004946B7"/>
    <w:rsid w:val="004A2180"/>
    <w:rsid w:val="004B106C"/>
    <w:rsid w:val="004D3B33"/>
    <w:rsid w:val="004F0FBB"/>
    <w:rsid w:val="00502E06"/>
    <w:rsid w:val="00507B2E"/>
    <w:rsid w:val="00515D35"/>
    <w:rsid w:val="00532183"/>
    <w:rsid w:val="00535B30"/>
    <w:rsid w:val="0059428E"/>
    <w:rsid w:val="005A391B"/>
    <w:rsid w:val="005A4A19"/>
    <w:rsid w:val="005A653F"/>
    <w:rsid w:val="005B0819"/>
    <w:rsid w:val="005C5143"/>
    <w:rsid w:val="005E3769"/>
    <w:rsid w:val="006A0A20"/>
    <w:rsid w:val="006A1D1F"/>
    <w:rsid w:val="006A5527"/>
    <w:rsid w:val="006A61C4"/>
    <w:rsid w:val="006D3078"/>
    <w:rsid w:val="006E140A"/>
    <w:rsid w:val="00704FE4"/>
    <w:rsid w:val="0070592B"/>
    <w:rsid w:val="00710EFD"/>
    <w:rsid w:val="00723056"/>
    <w:rsid w:val="00723D22"/>
    <w:rsid w:val="00724DC1"/>
    <w:rsid w:val="00743FE8"/>
    <w:rsid w:val="00752481"/>
    <w:rsid w:val="007577E0"/>
    <w:rsid w:val="00765A0F"/>
    <w:rsid w:val="00784710"/>
    <w:rsid w:val="00792A77"/>
    <w:rsid w:val="007965E8"/>
    <w:rsid w:val="007B27DB"/>
    <w:rsid w:val="007C04FF"/>
    <w:rsid w:val="007D2A79"/>
    <w:rsid w:val="007E3855"/>
    <w:rsid w:val="007F7A79"/>
    <w:rsid w:val="00803820"/>
    <w:rsid w:val="00852B09"/>
    <w:rsid w:val="00852FAF"/>
    <w:rsid w:val="0086082C"/>
    <w:rsid w:val="00875D62"/>
    <w:rsid w:val="008A7CA1"/>
    <w:rsid w:val="008C0F8E"/>
    <w:rsid w:val="008D7ABF"/>
    <w:rsid w:val="00900C24"/>
    <w:rsid w:val="009102B3"/>
    <w:rsid w:val="00922BEB"/>
    <w:rsid w:val="00950BA3"/>
    <w:rsid w:val="00962012"/>
    <w:rsid w:val="00972B1C"/>
    <w:rsid w:val="00974171"/>
    <w:rsid w:val="009828AC"/>
    <w:rsid w:val="00984D34"/>
    <w:rsid w:val="00986684"/>
    <w:rsid w:val="00995299"/>
    <w:rsid w:val="00A05E4B"/>
    <w:rsid w:val="00A7053D"/>
    <w:rsid w:val="00A71C9C"/>
    <w:rsid w:val="00A7325E"/>
    <w:rsid w:val="00A917BC"/>
    <w:rsid w:val="00AB1E1B"/>
    <w:rsid w:val="00AD6FE5"/>
    <w:rsid w:val="00B272D3"/>
    <w:rsid w:val="00B50092"/>
    <w:rsid w:val="00B72F69"/>
    <w:rsid w:val="00BA2184"/>
    <w:rsid w:val="00BA5CDA"/>
    <w:rsid w:val="00BB236F"/>
    <w:rsid w:val="00BC089D"/>
    <w:rsid w:val="00BD5CF9"/>
    <w:rsid w:val="00BD6C3D"/>
    <w:rsid w:val="00BE57E1"/>
    <w:rsid w:val="00C16C19"/>
    <w:rsid w:val="00C20F72"/>
    <w:rsid w:val="00C84B65"/>
    <w:rsid w:val="00CA30AD"/>
    <w:rsid w:val="00CD5149"/>
    <w:rsid w:val="00CE6500"/>
    <w:rsid w:val="00CE7CED"/>
    <w:rsid w:val="00D335FB"/>
    <w:rsid w:val="00D43F66"/>
    <w:rsid w:val="00D647D6"/>
    <w:rsid w:val="00D82DC5"/>
    <w:rsid w:val="00D92C48"/>
    <w:rsid w:val="00DF6C16"/>
    <w:rsid w:val="00E2620F"/>
    <w:rsid w:val="00E3181D"/>
    <w:rsid w:val="00E318C7"/>
    <w:rsid w:val="00E341FB"/>
    <w:rsid w:val="00E36F3B"/>
    <w:rsid w:val="00E379EA"/>
    <w:rsid w:val="00E37B1A"/>
    <w:rsid w:val="00E55958"/>
    <w:rsid w:val="00E73651"/>
    <w:rsid w:val="00E85696"/>
    <w:rsid w:val="00E92553"/>
    <w:rsid w:val="00E96CE1"/>
    <w:rsid w:val="00EA6CD6"/>
    <w:rsid w:val="00ED4B4A"/>
    <w:rsid w:val="00F12F9C"/>
    <w:rsid w:val="00F15F78"/>
    <w:rsid w:val="00F31FC9"/>
    <w:rsid w:val="00F45A6F"/>
    <w:rsid w:val="00F6520E"/>
    <w:rsid w:val="00F657EA"/>
    <w:rsid w:val="00FA6788"/>
    <w:rsid w:val="00FB5621"/>
    <w:rsid w:val="00FF21E9"/>
    <w:rsid w:val="00FF25E6"/>
    <w:rsid w:val="00FF6477"/>
    <w:rsid w:val="00FF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B88B47"/>
  <w15:chartTrackingRefBased/>
  <w15:docId w15:val="{9496B660-E419-4FD7-A2E2-0DDBD2BFF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D1F"/>
    <w:pPr>
      <w:widowControl w:val="0"/>
      <w:spacing w:after="0" w:line="240" w:lineRule="auto"/>
    </w:pPr>
    <w:rPr>
      <w:rFonts w:ascii="Times New Roman" w:eastAsia="PMingLiU" w:hAnsi="Times New Roman" w:cs="Times New Roman"/>
      <w:sz w:val="24"/>
      <w:szCs w:val="24"/>
      <w:lang w:val="en-US" w:eastAsia="zh-TW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2A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2A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A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2A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2A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2A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2A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2A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2A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2A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2A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A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2A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2A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2A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2A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2A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2A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2A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2A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2A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2A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2A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2A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2A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2A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2A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2A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2A7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792A7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92A77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2A77"/>
    <w:rPr>
      <w:rFonts w:ascii="Times New Roman" w:eastAsia="PMingLiU" w:hAnsi="Times New Roman" w:cs="Times New Roman"/>
      <w:sz w:val="24"/>
      <w:szCs w:val="24"/>
      <w:lang w:val="en-US" w:eastAsia="zh-TW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92A77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2A77"/>
    <w:rPr>
      <w:rFonts w:ascii="Times New Roman" w:eastAsia="PMingLiU" w:hAnsi="Times New Roman" w:cs="Times New Roman"/>
      <w:sz w:val="24"/>
      <w:szCs w:val="24"/>
      <w:lang w:val="en-US" w:eastAsia="zh-TW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CE650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07B2E"/>
    <w:pPr>
      <w:widowControl/>
      <w:spacing w:before="100" w:beforeAutospacing="1" w:after="100" w:afterAutospacing="1"/>
    </w:pPr>
    <w:rPr>
      <w:rFonts w:eastAsia="Times New Roman"/>
      <w:kern w:val="0"/>
      <w:lang w:val="es-ES" w:eastAsia="es-ES"/>
    </w:rPr>
  </w:style>
  <w:style w:type="character" w:styleId="Strong">
    <w:name w:val="Strong"/>
    <w:basedOn w:val="DefaultParagraphFont"/>
    <w:uiPriority w:val="22"/>
    <w:qFormat/>
    <w:rsid w:val="00507B2E"/>
    <w:rPr>
      <w:b/>
      <w:bCs/>
    </w:rPr>
  </w:style>
  <w:style w:type="character" w:styleId="Emphasis">
    <w:name w:val="Emphasis"/>
    <w:basedOn w:val="DefaultParagraphFont"/>
    <w:uiPriority w:val="20"/>
    <w:qFormat/>
    <w:rsid w:val="00F12F9C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A7325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fotos.aempress.com/Robisa/DZOFILM/Arcan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obisa.es/pt/dzo-cine-lenses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robisa@aempress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40F9E4686AAB4F8179A0674F8D61F5" ma:contentTypeVersion="21" ma:contentTypeDescription="Crear nuevo documento." ma:contentTypeScope="" ma:versionID="39e70b68d3ef74bad0ccb134c1c82e82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8454890b0c6b217bf3093983f4657f32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3D3D84-F68E-40A5-9DDA-29ADEE2A9327}"/>
</file>

<file path=customXml/itemProps2.xml><?xml version="1.0" encoding="utf-8"?>
<ds:datastoreItem xmlns:ds="http://schemas.openxmlformats.org/officeDocument/2006/customXml" ds:itemID="{A9E24809-30CF-4E4E-AFB1-5B32164371C0}">
  <ds:schemaRefs>
    <ds:schemaRef ds:uri="http://schemas.microsoft.com/office/2006/metadata/properties"/>
    <ds:schemaRef ds:uri="http://schemas.microsoft.com/office/infopath/2007/PartnerControls"/>
    <ds:schemaRef ds:uri="d799b62a-f97d-4e27-8a79-b2c30228b78d"/>
    <ds:schemaRef ds:uri="877e4dda-f991-41a3-84db-35a976faa0ec"/>
  </ds:schemaRefs>
</ds:datastoreItem>
</file>

<file path=customXml/itemProps3.xml><?xml version="1.0" encoding="utf-8"?>
<ds:datastoreItem xmlns:ds="http://schemas.openxmlformats.org/officeDocument/2006/customXml" ds:itemID="{1FB27AD7-D800-4929-9D70-3C3BAACBD1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AEMpress</dc:creator>
  <cp:keywords/>
  <dc:description/>
  <cp:lastModifiedBy>David Marques</cp:lastModifiedBy>
  <cp:revision>5</cp:revision>
  <dcterms:created xsi:type="dcterms:W3CDTF">2025-12-18T13:15:00Z</dcterms:created>
  <dcterms:modified xsi:type="dcterms:W3CDTF">2026-04-16T16:15:00Z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0x010100BE40F9E4686AAB4F8179A0674F8D61F5</vt:lpwstr>
  </property>
  <property fmtid="{D5CDD505-2E9C-101B-9397-08002B2CF9AE}" pid="3" name="MediaServiceImageTags">
    <vt:lpwstr/>
  </property>
  <property fmtid="{D5CDD505-2E9C-101B-9397-08002B2CF9AE}" pid="4" name="Peso archivo">
    <vt:lpwstr/>
  </property>
  <property fmtid="{D5CDD505-2E9C-101B-9397-08002B2CF9AE}" pid="5" name="Peso_x0020_archivo">
    <vt:lpwstr/>
  </property>
</Properties>
</file>